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0A7F8" w14:textId="77777777" w:rsidR="00885FAA" w:rsidRDefault="0077244D" w:rsidP="0077244D">
      <w:pPr>
        <w:pStyle w:val="Brdtekst"/>
        <w:ind w:left="0"/>
        <w:rPr>
          <w:b/>
          <w:bCs/>
          <w:sz w:val="52"/>
        </w:rPr>
      </w:pPr>
      <w:r>
        <w:rPr>
          <w:b/>
          <w:bCs/>
          <w:noProof/>
          <w:sz w:val="52"/>
          <w:lang w:eastAsia="nb-NO"/>
        </w:rPr>
        <w:drawing>
          <wp:inline distT="0" distB="0" distL="0" distR="0" wp14:anchorId="3140A86F" wp14:editId="3140A870">
            <wp:extent cx="1945005" cy="591185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40A7FA" w14:textId="56025026" w:rsidR="0077244D" w:rsidRDefault="0077244D" w:rsidP="0077244D">
      <w:pPr>
        <w:pStyle w:val="Brdtekst"/>
        <w:rPr>
          <w:b/>
          <w:bCs/>
          <w:sz w:val="52"/>
        </w:rPr>
      </w:pPr>
    </w:p>
    <w:p w14:paraId="31C9B246" w14:textId="77777777" w:rsidR="00C42E5E" w:rsidRDefault="00C42E5E" w:rsidP="0077244D">
      <w:pPr>
        <w:pStyle w:val="Brdtekst"/>
        <w:rPr>
          <w:b/>
          <w:bCs/>
          <w:sz w:val="52"/>
        </w:rPr>
      </w:pPr>
    </w:p>
    <w:p w14:paraId="3140A7FB" w14:textId="44242594" w:rsidR="00885FAA" w:rsidRDefault="00885FAA">
      <w:pPr>
        <w:pStyle w:val="Brdtekst"/>
        <w:jc w:val="center"/>
        <w:rPr>
          <w:b/>
          <w:bCs/>
          <w:sz w:val="52"/>
        </w:rPr>
      </w:pPr>
      <w:r>
        <w:rPr>
          <w:b/>
          <w:bCs/>
          <w:sz w:val="52"/>
        </w:rPr>
        <w:t>Retningslinjer for økonomisk rapportering</w:t>
      </w:r>
      <w:r w:rsidR="00007973">
        <w:rPr>
          <w:b/>
          <w:bCs/>
          <w:sz w:val="52"/>
        </w:rPr>
        <w:t xml:space="preserve"> og </w:t>
      </w:r>
      <w:r>
        <w:rPr>
          <w:b/>
          <w:bCs/>
          <w:sz w:val="52"/>
        </w:rPr>
        <w:t>oppgjør</w:t>
      </w:r>
    </w:p>
    <w:p w14:paraId="3140A7FC" w14:textId="7752E4C2" w:rsidR="00885FAA" w:rsidRPr="009F1982" w:rsidRDefault="009F1982">
      <w:pPr>
        <w:pStyle w:val="Brdtekst"/>
        <w:jc w:val="center"/>
        <w:rPr>
          <w:sz w:val="48"/>
          <w:szCs w:val="48"/>
        </w:rPr>
      </w:pPr>
      <w:r w:rsidRPr="009F1982">
        <w:rPr>
          <w:sz w:val="48"/>
          <w:szCs w:val="48"/>
        </w:rPr>
        <w:t xml:space="preserve">System: </w:t>
      </w:r>
      <w:r w:rsidR="236B9BB4" w:rsidRPr="424228CC">
        <w:rPr>
          <w:sz w:val="48"/>
          <w:szCs w:val="48"/>
        </w:rPr>
        <w:t>MT Buss</w:t>
      </w:r>
      <w:r w:rsidR="001E2052">
        <w:rPr>
          <w:sz w:val="48"/>
          <w:szCs w:val="48"/>
        </w:rPr>
        <w:t>,</w:t>
      </w:r>
      <w:r w:rsidR="236B9BB4" w:rsidRPr="424228CC">
        <w:rPr>
          <w:sz w:val="48"/>
          <w:szCs w:val="48"/>
        </w:rPr>
        <w:t xml:space="preserve"> MT Båt</w:t>
      </w:r>
      <w:r w:rsidR="00932093">
        <w:rPr>
          <w:sz w:val="48"/>
          <w:szCs w:val="48"/>
        </w:rPr>
        <w:t xml:space="preserve"> </w:t>
      </w:r>
      <w:r w:rsidR="001E2052">
        <w:rPr>
          <w:sz w:val="48"/>
          <w:szCs w:val="48"/>
        </w:rPr>
        <w:t>og</w:t>
      </w:r>
      <w:r w:rsidR="00932093">
        <w:rPr>
          <w:sz w:val="48"/>
          <w:szCs w:val="48"/>
        </w:rPr>
        <w:t xml:space="preserve"> Sørvis</w:t>
      </w:r>
    </w:p>
    <w:p w14:paraId="3140A7FD" w14:textId="77777777" w:rsidR="00885FAA" w:rsidRPr="00FA2A17" w:rsidRDefault="00885FAA">
      <w:pPr>
        <w:pStyle w:val="Brdtekst"/>
        <w:jc w:val="center"/>
        <w:rPr>
          <w:b/>
          <w:bCs/>
          <w:sz w:val="52"/>
        </w:rPr>
      </w:pPr>
    </w:p>
    <w:p w14:paraId="3140A7FE" w14:textId="77777777" w:rsidR="00885FAA" w:rsidRPr="00FA2A17" w:rsidRDefault="00885FAA">
      <w:pPr>
        <w:pStyle w:val="Brdtekst"/>
        <w:jc w:val="center"/>
        <w:rPr>
          <w:b/>
          <w:bCs/>
          <w:sz w:val="40"/>
        </w:rPr>
      </w:pPr>
    </w:p>
    <w:p w14:paraId="3140A7FF" w14:textId="1F2132EA" w:rsidR="005F1A1E" w:rsidRPr="005F2FA8" w:rsidRDefault="00885FAA" w:rsidP="005F1A1E">
      <w:pPr>
        <w:pStyle w:val="Overskrift2"/>
        <w:ind w:left="360" w:hanging="360"/>
        <w:rPr>
          <w:rFonts w:ascii="Times New Roman" w:hAnsi="Times New Roman"/>
          <w:sz w:val="34"/>
          <w:szCs w:val="34"/>
        </w:rPr>
      </w:pPr>
      <w:r>
        <w:br w:type="page"/>
      </w:r>
      <w:r w:rsidRPr="005F2FA8">
        <w:rPr>
          <w:sz w:val="34"/>
          <w:szCs w:val="34"/>
        </w:rPr>
        <w:lastRenderedPageBreak/>
        <w:t xml:space="preserve">RETNINGSLINJER FOR ØKONOMISK </w:t>
      </w:r>
      <w:r w:rsidR="005F2FA8" w:rsidRPr="005F2FA8">
        <w:rPr>
          <w:sz w:val="34"/>
          <w:szCs w:val="34"/>
        </w:rPr>
        <w:t>R</w:t>
      </w:r>
      <w:r w:rsidRPr="005F2FA8">
        <w:rPr>
          <w:sz w:val="34"/>
          <w:szCs w:val="34"/>
        </w:rPr>
        <w:t xml:space="preserve">APPORTERING </w:t>
      </w:r>
      <w:r>
        <w:br/>
      </w:r>
      <w:r w:rsidR="00C232DA">
        <w:rPr>
          <w:rFonts w:ascii="Times New Roman" w:hAnsi="Times New Roman"/>
          <w:sz w:val="34"/>
          <w:szCs w:val="34"/>
        </w:rPr>
        <w:t xml:space="preserve">System: </w:t>
      </w:r>
      <w:r w:rsidR="5CEC6BC7" w:rsidRPr="424228CC">
        <w:rPr>
          <w:rFonts w:ascii="Times New Roman" w:hAnsi="Times New Roman"/>
          <w:sz w:val="34"/>
          <w:szCs w:val="34"/>
        </w:rPr>
        <w:t>MT Buss</w:t>
      </w:r>
      <w:r w:rsidR="00F94D36">
        <w:rPr>
          <w:rFonts w:ascii="Times New Roman" w:hAnsi="Times New Roman"/>
          <w:sz w:val="34"/>
          <w:szCs w:val="34"/>
        </w:rPr>
        <w:t>,</w:t>
      </w:r>
      <w:r w:rsidR="5CEC6BC7" w:rsidRPr="424228CC">
        <w:rPr>
          <w:rFonts w:ascii="Times New Roman" w:hAnsi="Times New Roman"/>
          <w:sz w:val="34"/>
          <w:szCs w:val="34"/>
        </w:rPr>
        <w:t xml:space="preserve"> MT Båt</w:t>
      </w:r>
      <w:r w:rsidR="00B46C34">
        <w:rPr>
          <w:rFonts w:ascii="Times New Roman" w:hAnsi="Times New Roman"/>
          <w:sz w:val="34"/>
          <w:szCs w:val="34"/>
        </w:rPr>
        <w:t xml:space="preserve"> </w:t>
      </w:r>
      <w:r w:rsidR="00A30258">
        <w:rPr>
          <w:rFonts w:ascii="Times New Roman" w:hAnsi="Times New Roman"/>
          <w:sz w:val="34"/>
          <w:szCs w:val="34"/>
        </w:rPr>
        <w:t>og</w:t>
      </w:r>
      <w:r w:rsidR="00B46C34">
        <w:rPr>
          <w:rFonts w:ascii="Times New Roman" w:hAnsi="Times New Roman"/>
          <w:sz w:val="34"/>
          <w:szCs w:val="34"/>
        </w:rPr>
        <w:t xml:space="preserve"> Sørvis</w:t>
      </w:r>
    </w:p>
    <w:p w14:paraId="3140A800" w14:textId="77777777" w:rsidR="005F1A1E" w:rsidRPr="004F3714" w:rsidRDefault="005F1A1E" w:rsidP="005F1A1E">
      <w:pPr>
        <w:pStyle w:val="Overskrift2"/>
        <w:ind w:left="36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Definisjoner</w:t>
      </w:r>
    </w:p>
    <w:p w14:paraId="3140A801" w14:textId="77777777" w:rsidR="005F1A1E" w:rsidRDefault="005F1A1E" w:rsidP="005F1A1E"/>
    <w:p w14:paraId="3140A802" w14:textId="560596C3" w:rsidR="005F1A1E" w:rsidRDefault="005F1A1E" w:rsidP="2C2D3216">
      <w:r>
        <w:t>Oppdragsgiver</w:t>
      </w:r>
      <w:r>
        <w:tab/>
      </w:r>
      <w:proofErr w:type="spellStart"/>
      <w:r w:rsidR="000C1239">
        <w:t>Oppdragsgiver</w:t>
      </w:r>
      <w:proofErr w:type="spellEnd"/>
      <w:r w:rsidR="000C1239">
        <w:t xml:space="preserve"> (Nordland fylkeskommune).</w:t>
      </w:r>
    </w:p>
    <w:p w14:paraId="3140A805" w14:textId="07522A37" w:rsidR="005F2FA8" w:rsidRDefault="005F1A1E" w:rsidP="2C2D3216">
      <w:r>
        <w:t>Operatør</w:t>
      </w:r>
      <w:r>
        <w:tab/>
      </w:r>
      <w:r>
        <w:tab/>
        <w:t>Tilbyder som det inngås kontrakt med.</w:t>
      </w:r>
      <w:r>
        <w:br/>
        <w:t>Billettør</w:t>
      </w:r>
      <w:r>
        <w:tab/>
      </w:r>
      <w:r>
        <w:tab/>
      </w:r>
      <w:r w:rsidR="75BB19BB">
        <w:t>D</w:t>
      </w:r>
      <w:r>
        <w:t>en som er ansvarlig for billettering og er tildelt en unik ID.</w:t>
      </w:r>
    </w:p>
    <w:p w14:paraId="2246A1AF" w14:textId="77777777" w:rsidR="00BD2477" w:rsidRDefault="00BD2477" w:rsidP="00BD2477">
      <w:pPr>
        <w:ind w:left="360"/>
      </w:pPr>
    </w:p>
    <w:p w14:paraId="3140A806" w14:textId="77777777" w:rsidR="00885FAA" w:rsidRDefault="00885FAA" w:rsidP="00885FAA">
      <w:pPr>
        <w:numPr>
          <w:ilvl w:val="0"/>
          <w:numId w:val="1"/>
        </w:numPr>
        <w:ind w:left="374" w:hanging="374"/>
        <w:rPr>
          <w:b/>
          <w:bCs/>
        </w:rPr>
      </w:pPr>
      <w:r>
        <w:rPr>
          <w:b/>
          <w:bCs/>
        </w:rPr>
        <w:t>Utgangspunkt</w:t>
      </w:r>
    </w:p>
    <w:p w14:paraId="48379019" w14:textId="57AB063C" w:rsidR="00696BEC" w:rsidRDefault="00B20EA0" w:rsidP="00E01C56">
      <w:pPr>
        <w:pStyle w:val="Listeavsnitt"/>
        <w:numPr>
          <w:ilvl w:val="0"/>
          <w:numId w:val="8"/>
        </w:numPr>
      </w:pPr>
      <w:r>
        <w:t>Oppdragsgiver har inntektsansvaret</w:t>
      </w:r>
      <w:r w:rsidR="00696BEC">
        <w:t>.</w:t>
      </w:r>
    </w:p>
    <w:p w14:paraId="490CDF9F" w14:textId="0DEBBCF8" w:rsidR="00855D9B" w:rsidRDefault="00855D9B" w:rsidP="00855D9B">
      <w:r>
        <w:t>Oppdragsgiver forbeholder seg retten til å kunne foreta endringer i retningslinjene.</w:t>
      </w:r>
    </w:p>
    <w:p w14:paraId="27BD2048" w14:textId="77777777" w:rsidR="00855D9B" w:rsidRDefault="00855D9B" w:rsidP="00855D9B"/>
    <w:p w14:paraId="3140A807" w14:textId="3561899B" w:rsidR="00885FAA" w:rsidRDefault="00B20EA0">
      <w:r>
        <w:t>Dette dokumentet skal sørge for at det</w:t>
      </w:r>
      <w:r w:rsidR="00C2331A">
        <w:t xml:space="preserve"> </w:t>
      </w:r>
      <w:r w:rsidR="00885FAA">
        <w:t>etablere</w:t>
      </w:r>
      <w:r w:rsidR="00934955">
        <w:t>s</w:t>
      </w:r>
      <w:r w:rsidR="00C2331A">
        <w:t xml:space="preserve"> </w:t>
      </w:r>
      <w:r w:rsidR="00885FAA">
        <w:t>god</w:t>
      </w:r>
      <w:r>
        <w:t>e</w:t>
      </w:r>
      <w:r w:rsidR="00885FAA">
        <w:t xml:space="preserve"> og hensiktsmessig</w:t>
      </w:r>
      <w:r>
        <w:t>e</w:t>
      </w:r>
      <w:r w:rsidR="00885FAA">
        <w:t xml:space="preserve"> rutine</w:t>
      </w:r>
      <w:r>
        <w:t>r</w:t>
      </w:r>
      <w:r w:rsidR="00885FAA">
        <w:t xml:space="preserve"> for </w:t>
      </w:r>
      <w:r>
        <w:t>hvordan omsetningen skal dokumenteres og rapporteres slik at det økonomiske oppgjøret</w:t>
      </w:r>
      <w:r w:rsidR="002C67D7">
        <w:t xml:space="preserve"> </w:t>
      </w:r>
      <w:r>
        <w:t>blir ivaretatt på en sikker og etterprøvbar måte.</w:t>
      </w:r>
      <w:r w:rsidDel="00B20EA0">
        <w:t xml:space="preserve"> </w:t>
      </w:r>
    </w:p>
    <w:p w14:paraId="3140A808" w14:textId="77777777" w:rsidR="00885FAA" w:rsidRDefault="00885FAA"/>
    <w:p w14:paraId="3140A809" w14:textId="76F33087" w:rsidR="00885FAA" w:rsidRDefault="00885FAA">
      <w:r>
        <w:t xml:space="preserve">Dersom </w:t>
      </w:r>
      <w:r w:rsidR="00B20EA0">
        <w:t>retningslinjene ikke blir fulgt og dokumentasjon</w:t>
      </w:r>
      <w:r w:rsidR="00BE2012">
        <w:t>en</w:t>
      </w:r>
      <w:r w:rsidR="00B20EA0">
        <w:t xml:space="preserve"> uteblir eller er mangelfull, kan oppdragsgiver sanksjonere</w:t>
      </w:r>
      <w:r w:rsidR="00BE2012">
        <w:t xml:space="preserve"> i henhold til kravspesifikasjonen.</w:t>
      </w:r>
    </w:p>
    <w:p w14:paraId="3140A80C" w14:textId="77777777" w:rsidR="00FA2A17" w:rsidRDefault="00FA2A17" w:rsidP="00FA2A17"/>
    <w:p w14:paraId="3140A80D" w14:textId="6D915D72" w:rsidR="00FA2A17" w:rsidRDefault="00FA2A17" w:rsidP="00FA2A17">
      <w:r>
        <w:t xml:space="preserve">Oppdragsgiver vil være den som i henhold til merverdiavgiftslovgivningen omsetter persontransporttjenester overfor passasjerene og vil være registrerings- og merverdi-avgiftspliktig i henhold til merverdiavgiftsloven §11.1. </w:t>
      </w:r>
      <w:r w:rsidR="005F2FA8">
        <w:t>Operatør</w:t>
      </w:r>
      <w:r>
        <w:t xml:space="preserve">s rolle vil dermed være å </w:t>
      </w:r>
      <w:r w:rsidR="00FB7B46">
        <w:t>inneha</w:t>
      </w:r>
      <w:r w:rsidR="00776B83">
        <w:t xml:space="preserve"> </w:t>
      </w:r>
      <w:r>
        <w:t xml:space="preserve">gyldige bilag og dokumentasjon </w:t>
      </w:r>
      <w:r w:rsidR="00776B83">
        <w:t>slik at op</w:t>
      </w:r>
      <w:r w:rsidR="003B6F7F">
        <w:t>pdragsgiver</w:t>
      </w:r>
      <w:r w:rsidR="00776B83">
        <w:t xml:space="preserve"> kan</w:t>
      </w:r>
      <w:r>
        <w:t xml:space="preserve"> oppfylle lovens krav.</w:t>
      </w:r>
    </w:p>
    <w:p w14:paraId="3140A80E" w14:textId="77777777" w:rsidR="00885FAA" w:rsidRDefault="00885FAA"/>
    <w:p w14:paraId="3140A80F" w14:textId="443E4846" w:rsidR="00885FAA" w:rsidRDefault="00885FAA">
      <w:pPr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</w:r>
      <w:r w:rsidR="00016EE8">
        <w:rPr>
          <w:b/>
          <w:bCs/>
        </w:rPr>
        <w:t>Månedsoppgjør</w:t>
      </w:r>
    </w:p>
    <w:p w14:paraId="1265EEC2" w14:textId="7C7A26C1" w:rsidR="00FC0EFD" w:rsidRDefault="00FC0EFD" w:rsidP="00FC0EFD">
      <w:pPr>
        <w:pStyle w:val="nfknormal12"/>
      </w:pPr>
      <w:r>
        <w:t xml:space="preserve">Skjema for </w:t>
      </w:r>
      <w:r w:rsidR="00101198">
        <w:t>månedsoppgjør</w:t>
      </w:r>
      <w:r>
        <w:t xml:space="preserve"> </w:t>
      </w:r>
      <w:r w:rsidR="00BF60A6">
        <w:t>sendes fra Oppdragsgiver</w:t>
      </w:r>
      <w:r w:rsidR="00C12714">
        <w:t xml:space="preserve">. Skjema </w:t>
      </w:r>
      <w:r>
        <w:t>skal sendes</w:t>
      </w:r>
      <w:r w:rsidR="0003767F">
        <w:t xml:space="preserve"> elektronisk</w:t>
      </w:r>
      <w:r w:rsidR="00177D42">
        <w:t xml:space="preserve"> til</w:t>
      </w:r>
      <w:r>
        <w:t xml:space="preserve"> oppdragsgiver innen den 20 hver måned.</w:t>
      </w:r>
      <w:r w:rsidR="00177D42">
        <w:t xml:space="preserve"> Samtlige vedlegg skal </w:t>
      </w:r>
      <w:proofErr w:type="spellStart"/>
      <w:r w:rsidR="00177D42">
        <w:t>scannes</w:t>
      </w:r>
      <w:proofErr w:type="spellEnd"/>
      <w:r w:rsidR="00177D42">
        <w:t xml:space="preserve"> og legges ved.</w:t>
      </w:r>
    </w:p>
    <w:p w14:paraId="19AA8A10" w14:textId="102A786F" w:rsidR="00C80A0A" w:rsidRPr="00407278" w:rsidRDefault="00C80A0A" w:rsidP="00407278">
      <w:pPr>
        <w:rPr>
          <w:color w:val="000000" w:themeColor="text1"/>
        </w:rPr>
      </w:pPr>
    </w:p>
    <w:p w14:paraId="1779326A" w14:textId="4E1ABF07" w:rsidR="00E72F27" w:rsidRDefault="00E72F27" w:rsidP="00E72F27">
      <w:pPr>
        <w:rPr>
          <w:b/>
          <w:bCs/>
        </w:rPr>
      </w:pPr>
      <w:r>
        <w:rPr>
          <w:b/>
          <w:bCs/>
        </w:rPr>
        <w:t>3.</w:t>
      </w:r>
      <w:r>
        <w:rPr>
          <w:b/>
          <w:bCs/>
        </w:rPr>
        <w:tab/>
      </w:r>
      <w:r w:rsidR="00016EE8">
        <w:rPr>
          <w:b/>
          <w:bCs/>
        </w:rPr>
        <w:t>Partenes ansvar</w:t>
      </w:r>
    </w:p>
    <w:p w14:paraId="6AF370EA" w14:textId="77777777" w:rsidR="00FC0EFD" w:rsidRDefault="00FC0EFD" w:rsidP="00FC0EFD">
      <w:r>
        <w:t>Operatør skal ivareta de formelle kravene til legitimasjon og dokumentasjon av omsetningen (billettsalg både kontant og debet/kredit), som følger av merverdiavgiftslov, regnskapslov og bokføringsregler.</w:t>
      </w:r>
    </w:p>
    <w:p w14:paraId="183FB214" w14:textId="77777777" w:rsidR="00FC0EFD" w:rsidRDefault="00FC0EFD" w:rsidP="00FC0EFD">
      <w:r>
        <w:t xml:space="preserve"> </w:t>
      </w:r>
    </w:p>
    <w:p w14:paraId="5E9F607C" w14:textId="77777777" w:rsidR="00FC0EFD" w:rsidRDefault="00FC0EFD" w:rsidP="00FC0EFD">
      <w:r>
        <w:t>Operatør er ansvarlig for å fakturere eventuelle kredittsalg. Fakturering til privatpersoner skal i utgangspunktet ikke forekomme. Operatør skal inneha og fremskaffe nødvendig grunnlag for utgående fakturering av gyldig rekvisisjoner/ vouchere og skal oppbevare dokumentasjonen i henhold til regnskapsloven.</w:t>
      </w:r>
    </w:p>
    <w:p w14:paraId="1635C1BB" w14:textId="77777777" w:rsidR="007C2971" w:rsidRDefault="007C2971" w:rsidP="00FC0EFD"/>
    <w:p w14:paraId="2345703B" w14:textId="09047A8A" w:rsidR="00FC0EFD" w:rsidRDefault="00FC0EFD" w:rsidP="00FC0EFD">
      <w:r>
        <w:t>Rekvisisjoner fra videregående skoler eller andre instanser der oppdragsgiver er mottaker av faktura, skal sendes oppdragsgiver for internfakturering.</w:t>
      </w:r>
      <w:r w:rsidR="007C2971">
        <w:t xml:space="preserve"> Disse </w:t>
      </w:r>
      <w:r w:rsidR="00CA00EC">
        <w:t>settes</w:t>
      </w:r>
      <w:r w:rsidR="007C2971">
        <w:t xml:space="preserve"> </w:t>
      </w:r>
      <w:r w:rsidR="0078264C">
        <w:t>inn på respektive plass i skjema for oppgjør og kreditnota vil bli utstedt på grunnlag av dette.</w:t>
      </w:r>
    </w:p>
    <w:p w14:paraId="39EF5296" w14:textId="77777777" w:rsidR="00FC0EFD" w:rsidRDefault="00FC0EFD" w:rsidP="00FC0EFD"/>
    <w:p w14:paraId="2D402573" w14:textId="6A0AB9AC" w:rsidR="00FC0EFD" w:rsidRDefault="00FC0EFD" w:rsidP="00FC0EFD">
      <w:r>
        <w:t>Manuelle korrigeringer</w:t>
      </w:r>
      <w:r w:rsidR="00C34B16">
        <w:t xml:space="preserve">. </w:t>
      </w:r>
      <w:r>
        <w:t xml:space="preserve"> </w:t>
      </w:r>
      <w:r w:rsidR="00C34B16">
        <w:t>Oppdragsgiver forbeholder seg retten til å godkjenne alle manuelle korrigeringer. A</w:t>
      </w:r>
      <w:r>
        <w:t xml:space="preserve">ll dokumentasjon og en oversikt over alle manuelle korrigeringer, skal </w:t>
      </w:r>
      <w:proofErr w:type="spellStart"/>
      <w:r>
        <w:t>scannes</w:t>
      </w:r>
      <w:proofErr w:type="spellEnd"/>
      <w:r>
        <w:t xml:space="preserve"> og sendes til oppdragsgiver sammen med månedsoppgjøret. </w:t>
      </w:r>
      <w:r>
        <w:br/>
        <w:t xml:space="preserve">Hvis fradraget godkjennes, vil oppdragsgiver utstede kreditnota til operatør. </w:t>
      </w:r>
    </w:p>
    <w:p w14:paraId="10E98845" w14:textId="77777777" w:rsidR="00FC0EFD" w:rsidRDefault="00FC0EFD" w:rsidP="00FC0EFD"/>
    <w:p w14:paraId="6A1D6A39" w14:textId="77777777" w:rsidR="00FC0EFD" w:rsidRDefault="00FC0EFD" w:rsidP="00FC0EFD">
      <w:pPr>
        <w:rPr>
          <w:color w:val="000000" w:themeColor="text1"/>
        </w:rPr>
      </w:pPr>
      <w:r w:rsidRPr="00B622C1">
        <w:rPr>
          <w:color w:val="000000" w:themeColor="text1"/>
        </w:rPr>
        <w:t xml:space="preserve">Sjåfør skal logge seg på ombordsalgsløsning hver gang han starter et skift. Sjåfør </w:t>
      </w:r>
      <w:r>
        <w:rPr>
          <w:color w:val="000000" w:themeColor="text1"/>
        </w:rPr>
        <w:t>skal</w:t>
      </w:r>
      <w:r w:rsidRPr="00B622C1">
        <w:rPr>
          <w:color w:val="000000" w:themeColor="text1"/>
        </w:rPr>
        <w:t xml:space="preserve"> også</w:t>
      </w:r>
      <w:r>
        <w:rPr>
          <w:color w:val="000000" w:themeColor="text1"/>
        </w:rPr>
        <w:t xml:space="preserve"> </w:t>
      </w:r>
      <w:r w:rsidRPr="00B622C1">
        <w:rPr>
          <w:color w:val="000000" w:themeColor="text1"/>
        </w:rPr>
        <w:t>logge seg av ombordsalgsløsningen ved avslutning av skift.</w:t>
      </w:r>
      <w:r>
        <w:rPr>
          <w:color w:val="000000" w:themeColor="text1"/>
        </w:rPr>
        <w:t xml:space="preserve"> </w:t>
      </w:r>
    </w:p>
    <w:p w14:paraId="0580FE87" w14:textId="77777777" w:rsidR="00FC0EFD" w:rsidRDefault="00FC0EFD" w:rsidP="00FC0EFD">
      <w:pPr>
        <w:rPr>
          <w:color w:val="000000" w:themeColor="text1"/>
        </w:rPr>
      </w:pPr>
    </w:p>
    <w:p w14:paraId="40B13126" w14:textId="77777777" w:rsidR="00FC0EFD" w:rsidRDefault="00FC0EFD" w:rsidP="00FC0EFD">
      <w:r>
        <w:t xml:space="preserve">Dersom oppdragsgiver eller </w:t>
      </w:r>
      <w:proofErr w:type="spellStart"/>
      <w:r>
        <w:t>Entur</w:t>
      </w:r>
      <w:proofErr w:type="spellEnd"/>
      <w:r>
        <w:t xml:space="preserve"> forespør detaljer om økonomisk rapportering/statistikk eller transaksjoner, skal operatør levere dette uten ugrunnet opphold.</w:t>
      </w:r>
    </w:p>
    <w:sectPr w:rsidR="00FC0EF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B5D47" w14:textId="77777777" w:rsidR="00310867" w:rsidRDefault="00310867">
      <w:r>
        <w:separator/>
      </w:r>
    </w:p>
  </w:endnote>
  <w:endnote w:type="continuationSeparator" w:id="0">
    <w:p w14:paraId="26301AB3" w14:textId="77777777" w:rsidR="00310867" w:rsidRDefault="00310867">
      <w:r>
        <w:continuationSeparator/>
      </w:r>
    </w:p>
  </w:endnote>
  <w:endnote w:type="continuationNotice" w:id="1">
    <w:p w14:paraId="3FA04D22" w14:textId="77777777" w:rsidR="00310867" w:rsidRDefault="003108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0A875" w14:textId="77777777" w:rsidR="00885FAA" w:rsidRDefault="00885FAA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3140A876" w14:textId="77777777" w:rsidR="00885FAA" w:rsidRDefault="00885FAA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0A878" w14:textId="71648F09" w:rsidR="00885FAA" w:rsidRDefault="00B9472C" w:rsidP="00583FA9">
    <w:pPr>
      <w:spacing w:line="259" w:lineRule="auto"/>
      <w:ind w:left="4248" w:right="-20"/>
    </w:pPr>
    <w:r w:rsidRPr="00F90F4D">
      <w:t xml:space="preserve">Side </w:t>
    </w:r>
    <w:r w:rsidRPr="00F86480">
      <w:fldChar w:fldCharType="begin"/>
    </w:r>
    <w:r w:rsidRPr="00F90F4D">
      <w:instrText xml:space="preserve"> PAGE   \* MERGEFORMAT </w:instrText>
    </w:r>
    <w:r w:rsidRPr="00F86480">
      <w:fldChar w:fldCharType="separate"/>
    </w:r>
    <w:r>
      <w:t>2</w:t>
    </w:r>
    <w:r w:rsidRPr="00F86480">
      <w:fldChar w:fldCharType="end"/>
    </w:r>
    <w:r w:rsidRPr="00F90F4D">
      <w:t xml:space="preserve"> av </w:t>
    </w:r>
    <w:fldSimple w:instr="NUMPAGES   \* MERGEFORMAT">
      <w:r>
        <w:t>2</w:t>
      </w:r>
    </w:fldSimple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54860" w14:textId="352F9E1B" w:rsidR="00583FA9" w:rsidRDefault="00583FA9" w:rsidP="00583FA9">
    <w:pPr>
      <w:spacing w:line="259" w:lineRule="auto"/>
      <w:ind w:left="3540" w:right="-20" w:firstLine="708"/>
    </w:pPr>
    <w:r w:rsidRPr="00F90F4D">
      <w:t xml:space="preserve">Side </w:t>
    </w:r>
    <w:r w:rsidRPr="00F86480">
      <w:fldChar w:fldCharType="begin"/>
    </w:r>
    <w:r w:rsidRPr="00F90F4D">
      <w:instrText xml:space="preserve"> PAGE   \* MERGEFORMAT </w:instrText>
    </w:r>
    <w:r w:rsidRPr="00F86480">
      <w:fldChar w:fldCharType="separate"/>
    </w:r>
    <w:r>
      <w:t>2</w:t>
    </w:r>
    <w:r w:rsidRPr="00F86480">
      <w:fldChar w:fldCharType="end"/>
    </w:r>
    <w:r w:rsidRPr="00F90F4D">
      <w:t xml:space="preserve"> av </w:t>
    </w:r>
    <w:fldSimple w:instr="NUMPAGES   \* MERGEFORMAT">
      <w:r>
        <w:t>3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8B217" w14:textId="77777777" w:rsidR="00310867" w:rsidRDefault="00310867">
      <w:r>
        <w:separator/>
      </w:r>
    </w:p>
  </w:footnote>
  <w:footnote w:type="continuationSeparator" w:id="0">
    <w:p w14:paraId="1E114E6E" w14:textId="77777777" w:rsidR="00310867" w:rsidRDefault="00310867">
      <w:r>
        <w:continuationSeparator/>
      </w:r>
    </w:p>
  </w:footnote>
  <w:footnote w:type="continuationNotice" w:id="1">
    <w:p w14:paraId="5E39E738" w14:textId="77777777" w:rsidR="00310867" w:rsidRDefault="003108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98047" w14:textId="1E94B683" w:rsidR="001D4C05" w:rsidRDefault="001D4C05">
    <w:pPr>
      <w:pStyle w:val="Topptekst"/>
    </w:pPr>
    <w:r>
      <w:tab/>
    </w:r>
  </w:p>
  <w:p w14:paraId="4110CF88" w14:textId="77777777" w:rsidR="00431355" w:rsidRDefault="0043135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59548" w14:textId="37E9D137" w:rsidR="00431355" w:rsidRDefault="00106DB8">
    <w:pPr>
      <w:pStyle w:val="Top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4A6A"/>
    <w:multiLevelType w:val="hybridMultilevel"/>
    <w:tmpl w:val="022C9E8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D4CE3"/>
    <w:multiLevelType w:val="hybridMultilevel"/>
    <w:tmpl w:val="586E0FEA"/>
    <w:lvl w:ilvl="0" w:tplc="0A524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7660C0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18C2C1E">
      <w:start w:val="2"/>
      <w:numFmt w:val="upperLetter"/>
      <w:lvlText w:val="%3."/>
      <w:lvlJc w:val="left"/>
      <w:pPr>
        <w:tabs>
          <w:tab w:val="num" w:pos="2340"/>
        </w:tabs>
        <w:ind w:left="234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5C5F57"/>
    <w:multiLevelType w:val="multilevel"/>
    <w:tmpl w:val="6DEC8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1B747977"/>
    <w:multiLevelType w:val="hybridMultilevel"/>
    <w:tmpl w:val="42340EF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64E08"/>
    <w:multiLevelType w:val="hybridMultilevel"/>
    <w:tmpl w:val="541E99F2"/>
    <w:lvl w:ilvl="0" w:tplc="2B500D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70646"/>
    <w:multiLevelType w:val="hybridMultilevel"/>
    <w:tmpl w:val="A380DF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00B53"/>
    <w:multiLevelType w:val="hybridMultilevel"/>
    <w:tmpl w:val="96D02D16"/>
    <w:lvl w:ilvl="0" w:tplc="041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928915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0918002">
    <w:abstractNumId w:val="1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945419">
    <w:abstractNumId w:val="0"/>
  </w:num>
  <w:num w:numId="4" w16cid:durableId="424151887">
    <w:abstractNumId w:val="3"/>
  </w:num>
  <w:num w:numId="5" w16cid:durableId="1470707569">
    <w:abstractNumId w:val="6"/>
  </w:num>
  <w:num w:numId="6" w16cid:durableId="384063756">
    <w:abstractNumId w:val="4"/>
  </w:num>
  <w:num w:numId="7" w16cid:durableId="1745492956">
    <w:abstractNumId w:val="1"/>
  </w:num>
  <w:num w:numId="8" w16cid:durableId="210691942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CD6"/>
    <w:rsid w:val="00007973"/>
    <w:rsid w:val="00016EE8"/>
    <w:rsid w:val="00022381"/>
    <w:rsid w:val="0003767F"/>
    <w:rsid w:val="00044297"/>
    <w:rsid w:val="0006387E"/>
    <w:rsid w:val="00065CFF"/>
    <w:rsid w:val="000667A7"/>
    <w:rsid w:val="00070427"/>
    <w:rsid w:val="0009792A"/>
    <w:rsid w:val="000B59FD"/>
    <w:rsid w:val="000B7D7E"/>
    <w:rsid w:val="000C11FE"/>
    <w:rsid w:val="000C1239"/>
    <w:rsid w:val="000C6F42"/>
    <w:rsid w:val="00101198"/>
    <w:rsid w:val="001024FA"/>
    <w:rsid w:val="00102579"/>
    <w:rsid w:val="00106DB8"/>
    <w:rsid w:val="00127416"/>
    <w:rsid w:val="001507BB"/>
    <w:rsid w:val="001525B8"/>
    <w:rsid w:val="00155046"/>
    <w:rsid w:val="001769ED"/>
    <w:rsid w:val="00177D42"/>
    <w:rsid w:val="001A5874"/>
    <w:rsid w:val="001B335D"/>
    <w:rsid w:val="001B6AD8"/>
    <w:rsid w:val="001D4C05"/>
    <w:rsid w:val="001E2052"/>
    <w:rsid w:val="001E3C5A"/>
    <w:rsid w:val="001E3F40"/>
    <w:rsid w:val="001E421A"/>
    <w:rsid w:val="001E5687"/>
    <w:rsid w:val="001F1C6A"/>
    <w:rsid w:val="00211FCB"/>
    <w:rsid w:val="00221931"/>
    <w:rsid w:val="002238E9"/>
    <w:rsid w:val="00265CC2"/>
    <w:rsid w:val="00266C8C"/>
    <w:rsid w:val="0027373A"/>
    <w:rsid w:val="00292F1B"/>
    <w:rsid w:val="00294176"/>
    <w:rsid w:val="00297EFB"/>
    <w:rsid w:val="002A63AB"/>
    <w:rsid w:val="002C67D7"/>
    <w:rsid w:val="002E5088"/>
    <w:rsid w:val="002F0BCB"/>
    <w:rsid w:val="002F7ADC"/>
    <w:rsid w:val="00305FB2"/>
    <w:rsid w:val="00310867"/>
    <w:rsid w:val="003335C9"/>
    <w:rsid w:val="00336967"/>
    <w:rsid w:val="003702BC"/>
    <w:rsid w:val="00387072"/>
    <w:rsid w:val="003B6F7F"/>
    <w:rsid w:val="003C2DD1"/>
    <w:rsid w:val="003C2F26"/>
    <w:rsid w:val="003D670D"/>
    <w:rsid w:val="003E3C0D"/>
    <w:rsid w:val="00407278"/>
    <w:rsid w:val="00415E62"/>
    <w:rsid w:val="00431355"/>
    <w:rsid w:val="00431BB1"/>
    <w:rsid w:val="004361AC"/>
    <w:rsid w:val="00436395"/>
    <w:rsid w:val="00450CF3"/>
    <w:rsid w:val="00450FD4"/>
    <w:rsid w:val="004523C3"/>
    <w:rsid w:val="0046150A"/>
    <w:rsid w:val="004661C7"/>
    <w:rsid w:val="00476E18"/>
    <w:rsid w:val="004B34F0"/>
    <w:rsid w:val="004C710C"/>
    <w:rsid w:val="004E57BB"/>
    <w:rsid w:val="00500268"/>
    <w:rsid w:val="00535432"/>
    <w:rsid w:val="005378CB"/>
    <w:rsid w:val="00543BD4"/>
    <w:rsid w:val="00551B72"/>
    <w:rsid w:val="00551D26"/>
    <w:rsid w:val="00554984"/>
    <w:rsid w:val="00581A87"/>
    <w:rsid w:val="00583FA9"/>
    <w:rsid w:val="00590B84"/>
    <w:rsid w:val="005A4CC9"/>
    <w:rsid w:val="005C7715"/>
    <w:rsid w:val="005D3D77"/>
    <w:rsid w:val="005F1A1E"/>
    <w:rsid w:val="005F242D"/>
    <w:rsid w:val="005F2FA8"/>
    <w:rsid w:val="005F7514"/>
    <w:rsid w:val="00600ABF"/>
    <w:rsid w:val="00615189"/>
    <w:rsid w:val="00631211"/>
    <w:rsid w:val="00643350"/>
    <w:rsid w:val="006473B8"/>
    <w:rsid w:val="00687A8D"/>
    <w:rsid w:val="00690F34"/>
    <w:rsid w:val="00696BEC"/>
    <w:rsid w:val="006E0576"/>
    <w:rsid w:val="006E7149"/>
    <w:rsid w:val="00706CC6"/>
    <w:rsid w:val="007247A0"/>
    <w:rsid w:val="0072761A"/>
    <w:rsid w:val="0074499D"/>
    <w:rsid w:val="0075178C"/>
    <w:rsid w:val="007607E6"/>
    <w:rsid w:val="0077244D"/>
    <w:rsid w:val="00776B83"/>
    <w:rsid w:val="0078264C"/>
    <w:rsid w:val="007A5C0A"/>
    <w:rsid w:val="007B3BEF"/>
    <w:rsid w:val="007B598A"/>
    <w:rsid w:val="007C2971"/>
    <w:rsid w:val="007D7CEA"/>
    <w:rsid w:val="007F3BFA"/>
    <w:rsid w:val="00810CD6"/>
    <w:rsid w:val="0081553C"/>
    <w:rsid w:val="0082209D"/>
    <w:rsid w:val="00830541"/>
    <w:rsid w:val="0083316F"/>
    <w:rsid w:val="008343FD"/>
    <w:rsid w:val="00836A20"/>
    <w:rsid w:val="00855D9B"/>
    <w:rsid w:val="00865F63"/>
    <w:rsid w:val="008674F7"/>
    <w:rsid w:val="00884CD0"/>
    <w:rsid w:val="00885FAA"/>
    <w:rsid w:val="008A0C94"/>
    <w:rsid w:val="008B74D6"/>
    <w:rsid w:val="008F6A64"/>
    <w:rsid w:val="00913025"/>
    <w:rsid w:val="00922CC0"/>
    <w:rsid w:val="00932093"/>
    <w:rsid w:val="00934955"/>
    <w:rsid w:val="00946DE2"/>
    <w:rsid w:val="00950C1C"/>
    <w:rsid w:val="00952F8B"/>
    <w:rsid w:val="00960607"/>
    <w:rsid w:val="0096085D"/>
    <w:rsid w:val="00966136"/>
    <w:rsid w:val="00976F4E"/>
    <w:rsid w:val="009825F0"/>
    <w:rsid w:val="009A4734"/>
    <w:rsid w:val="009A62C2"/>
    <w:rsid w:val="009B6CA3"/>
    <w:rsid w:val="009D3B0C"/>
    <w:rsid w:val="009F1665"/>
    <w:rsid w:val="009F1982"/>
    <w:rsid w:val="009F63E0"/>
    <w:rsid w:val="00A009CE"/>
    <w:rsid w:val="00A12570"/>
    <w:rsid w:val="00A157C0"/>
    <w:rsid w:val="00A15990"/>
    <w:rsid w:val="00A176C7"/>
    <w:rsid w:val="00A2790C"/>
    <w:rsid w:val="00A30258"/>
    <w:rsid w:val="00A42424"/>
    <w:rsid w:val="00A463AA"/>
    <w:rsid w:val="00A6477D"/>
    <w:rsid w:val="00A746B4"/>
    <w:rsid w:val="00A7697D"/>
    <w:rsid w:val="00A85311"/>
    <w:rsid w:val="00A92E51"/>
    <w:rsid w:val="00AA196B"/>
    <w:rsid w:val="00AB5126"/>
    <w:rsid w:val="00AC2F98"/>
    <w:rsid w:val="00AC36D0"/>
    <w:rsid w:val="00B008BF"/>
    <w:rsid w:val="00B20EA0"/>
    <w:rsid w:val="00B24A2D"/>
    <w:rsid w:val="00B46C34"/>
    <w:rsid w:val="00B5063F"/>
    <w:rsid w:val="00B622C1"/>
    <w:rsid w:val="00B707EF"/>
    <w:rsid w:val="00B86DAB"/>
    <w:rsid w:val="00B94525"/>
    <w:rsid w:val="00B9472C"/>
    <w:rsid w:val="00BA7021"/>
    <w:rsid w:val="00BB0B06"/>
    <w:rsid w:val="00BB15CB"/>
    <w:rsid w:val="00BB6E0C"/>
    <w:rsid w:val="00BD2477"/>
    <w:rsid w:val="00BD3738"/>
    <w:rsid w:val="00BE2012"/>
    <w:rsid w:val="00BE7B6B"/>
    <w:rsid w:val="00BF60A6"/>
    <w:rsid w:val="00C12714"/>
    <w:rsid w:val="00C15988"/>
    <w:rsid w:val="00C232DA"/>
    <w:rsid w:val="00C2331A"/>
    <w:rsid w:val="00C33AFE"/>
    <w:rsid w:val="00C34B16"/>
    <w:rsid w:val="00C41F59"/>
    <w:rsid w:val="00C42E5E"/>
    <w:rsid w:val="00C54963"/>
    <w:rsid w:val="00C54D7A"/>
    <w:rsid w:val="00C5783F"/>
    <w:rsid w:val="00C80A0A"/>
    <w:rsid w:val="00C81B28"/>
    <w:rsid w:val="00CA00EC"/>
    <w:rsid w:val="00CA1013"/>
    <w:rsid w:val="00CA2FD8"/>
    <w:rsid w:val="00CB3BE3"/>
    <w:rsid w:val="00CB4F9C"/>
    <w:rsid w:val="00CB74E3"/>
    <w:rsid w:val="00CD05CE"/>
    <w:rsid w:val="00CE0E5C"/>
    <w:rsid w:val="00CE1146"/>
    <w:rsid w:val="00CF4F7E"/>
    <w:rsid w:val="00CF5B60"/>
    <w:rsid w:val="00CF6419"/>
    <w:rsid w:val="00D03D3B"/>
    <w:rsid w:val="00D16903"/>
    <w:rsid w:val="00D16950"/>
    <w:rsid w:val="00D55418"/>
    <w:rsid w:val="00D5606E"/>
    <w:rsid w:val="00D56750"/>
    <w:rsid w:val="00D71D6D"/>
    <w:rsid w:val="00DA2EAD"/>
    <w:rsid w:val="00DA4967"/>
    <w:rsid w:val="00DB06ED"/>
    <w:rsid w:val="00DC6BDD"/>
    <w:rsid w:val="00DF2630"/>
    <w:rsid w:val="00E01C56"/>
    <w:rsid w:val="00E07394"/>
    <w:rsid w:val="00E178BE"/>
    <w:rsid w:val="00E316BA"/>
    <w:rsid w:val="00E40C74"/>
    <w:rsid w:val="00E4398F"/>
    <w:rsid w:val="00E443BB"/>
    <w:rsid w:val="00E72F27"/>
    <w:rsid w:val="00E94991"/>
    <w:rsid w:val="00E97B1D"/>
    <w:rsid w:val="00EA0268"/>
    <w:rsid w:val="00EB125B"/>
    <w:rsid w:val="00ED7CB3"/>
    <w:rsid w:val="00EE03E4"/>
    <w:rsid w:val="00EE1BD2"/>
    <w:rsid w:val="00F50DD4"/>
    <w:rsid w:val="00F543C9"/>
    <w:rsid w:val="00F80281"/>
    <w:rsid w:val="00F94D36"/>
    <w:rsid w:val="00FA2A17"/>
    <w:rsid w:val="00FB1B1B"/>
    <w:rsid w:val="00FB7B46"/>
    <w:rsid w:val="00FC0EFD"/>
    <w:rsid w:val="00FE7EA7"/>
    <w:rsid w:val="05CEA170"/>
    <w:rsid w:val="10F49CCF"/>
    <w:rsid w:val="1350D944"/>
    <w:rsid w:val="1CBF1BBA"/>
    <w:rsid w:val="236B9BB4"/>
    <w:rsid w:val="2C2D3216"/>
    <w:rsid w:val="3148ED03"/>
    <w:rsid w:val="32A66D04"/>
    <w:rsid w:val="424228CC"/>
    <w:rsid w:val="5CEC6BC7"/>
    <w:rsid w:val="75BB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40A7F8"/>
  <w15:chartTrackingRefBased/>
  <w15:docId w15:val="{EA7FA55D-6CEF-4B89-A428-9E7F7948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Basisforoverskrift"/>
    <w:next w:val="Brdtekst"/>
    <w:qFormat/>
    <w:pPr>
      <w:shd w:val="pct10" w:color="auto" w:fill="auto"/>
      <w:spacing w:before="220" w:after="220" w:line="280" w:lineRule="atLeast"/>
      <w:ind w:left="0" w:firstLine="1080"/>
      <w:outlineLvl w:val="0"/>
    </w:pPr>
    <w:rPr>
      <w:b/>
      <w:spacing w:val="-10"/>
      <w:sz w:val="24"/>
    </w:rPr>
  </w:style>
  <w:style w:type="paragraph" w:styleId="Overskrift2">
    <w:name w:val="heading 2"/>
    <w:basedOn w:val="Basisforoverskrift"/>
    <w:next w:val="Brdtekst"/>
    <w:qFormat/>
    <w:pPr>
      <w:outlineLvl w:val="1"/>
    </w:pPr>
    <w:rPr>
      <w:b/>
      <w:bCs/>
      <w:sz w:val="36"/>
    </w:rPr>
  </w:style>
  <w:style w:type="paragraph" w:styleId="Overskrift3">
    <w:name w:val="heading 3"/>
    <w:basedOn w:val="Basisforoverskrift"/>
    <w:next w:val="Brdtekst"/>
    <w:qFormat/>
    <w:pPr>
      <w:outlineLvl w:val="2"/>
    </w:p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sz w:val="40"/>
    </w:rPr>
  </w:style>
  <w:style w:type="paragraph" w:styleId="Overskrift5">
    <w:name w:val="heading 5"/>
    <w:basedOn w:val="Normal"/>
    <w:next w:val="Normal"/>
    <w:qFormat/>
    <w:pPr>
      <w:keepNext/>
      <w:ind w:left="705"/>
      <w:outlineLvl w:val="4"/>
    </w:pPr>
    <w:rPr>
      <w:u w:val="single"/>
    </w:rPr>
  </w:style>
  <w:style w:type="paragraph" w:styleId="Overskrift6">
    <w:name w:val="heading 6"/>
    <w:basedOn w:val="Normal"/>
    <w:next w:val="Normal"/>
    <w:qFormat/>
    <w:pPr>
      <w:keepNext/>
      <w:ind w:left="720"/>
      <w:outlineLvl w:val="5"/>
    </w:pPr>
    <w:rPr>
      <w:b/>
      <w:bCs/>
    </w:rPr>
  </w:style>
  <w:style w:type="paragraph" w:styleId="Overskrift7">
    <w:name w:val="heading 7"/>
    <w:basedOn w:val="Normal"/>
    <w:next w:val="Normal"/>
    <w:qFormat/>
    <w:pPr>
      <w:keepNext/>
      <w:ind w:left="708"/>
      <w:outlineLvl w:val="6"/>
    </w:pPr>
    <w:rPr>
      <w:b/>
      <w:bCs/>
      <w:color w:val="FF00FF"/>
    </w:rPr>
  </w:style>
  <w:style w:type="paragraph" w:styleId="Overskrift8">
    <w:name w:val="heading 8"/>
    <w:basedOn w:val="Normal"/>
    <w:next w:val="Normal"/>
    <w:qFormat/>
    <w:pPr>
      <w:keepNext/>
      <w:jc w:val="center"/>
      <w:outlineLvl w:val="7"/>
    </w:pPr>
    <w:rPr>
      <w:sz w:val="5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Basisforoverskrift">
    <w:name w:val="Basis for overskrift"/>
    <w:basedOn w:val="Normal"/>
    <w:next w:val="Brdtekst"/>
    <w:pPr>
      <w:keepNext/>
      <w:keepLines/>
      <w:spacing w:before="140" w:line="220" w:lineRule="atLeast"/>
      <w:ind w:left="1080"/>
    </w:pPr>
    <w:rPr>
      <w:rFonts w:ascii="Arial" w:hAnsi="Arial"/>
      <w:spacing w:val="-4"/>
      <w:kern w:val="28"/>
      <w:sz w:val="22"/>
      <w:szCs w:val="20"/>
      <w:lang w:eastAsia="en-US"/>
    </w:rPr>
  </w:style>
  <w:style w:type="paragraph" w:styleId="Brdtekst">
    <w:name w:val="Body Text"/>
    <w:basedOn w:val="Normal"/>
    <w:semiHidden/>
    <w:pPr>
      <w:spacing w:after="220" w:line="220" w:lineRule="atLeast"/>
      <w:ind w:left="1080"/>
    </w:pPr>
    <w:rPr>
      <w:sz w:val="20"/>
      <w:szCs w:val="20"/>
      <w:lang w:eastAsia="en-US"/>
    </w:rPr>
  </w:style>
  <w:style w:type="character" w:styleId="Hyperkobling">
    <w:name w:val="Hyperlink"/>
    <w:semiHidden/>
    <w:rPr>
      <w:color w:val="0000FF"/>
      <w:u w:val="single"/>
      <w:lang w:val="nb-NO" w:bidi="ar-SA"/>
    </w:rPr>
  </w:style>
  <w:style w:type="paragraph" w:styleId="INNH1">
    <w:name w:val="toc 1"/>
    <w:basedOn w:val="Basisforinnholdsfortegnelse"/>
    <w:autoRedefine/>
    <w:semiHidden/>
    <w:pPr>
      <w:tabs>
        <w:tab w:val="clear" w:pos="6480"/>
        <w:tab w:val="left" w:pos="1000"/>
        <w:tab w:val="right" w:leader="dot" w:pos="9000"/>
      </w:tabs>
    </w:pPr>
    <w:rPr>
      <w:b/>
      <w:noProof/>
      <w:spacing w:val="-4"/>
    </w:rPr>
  </w:style>
  <w:style w:type="paragraph" w:customStyle="1" w:styleId="Basisforinnholdsfortegnelse">
    <w:name w:val="Basis for innholdsfortegnelse"/>
    <w:basedOn w:val="Normal"/>
    <w:pPr>
      <w:tabs>
        <w:tab w:val="right" w:leader="dot" w:pos="6480"/>
      </w:tabs>
      <w:spacing w:after="220" w:line="220" w:lineRule="atLeast"/>
    </w:pPr>
    <w:rPr>
      <w:rFonts w:ascii="Arial" w:hAnsi="Arial"/>
      <w:sz w:val="20"/>
      <w:szCs w:val="20"/>
      <w:lang w:eastAsia="en-US"/>
    </w:rPr>
  </w:style>
  <w:style w:type="paragraph" w:styleId="INNH2">
    <w:name w:val="toc 2"/>
    <w:basedOn w:val="Basisforinnholdsfortegnelse"/>
    <w:autoRedefine/>
    <w:semiHidden/>
    <w:pPr>
      <w:tabs>
        <w:tab w:val="clear" w:pos="6480"/>
        <w:tab w:val="left" w:pos="1000"/>
        <w:tab w:val="right" w:leader="dot" w:pos="9000"/>
      </w:tabs>
    </w:pPr>
    <w:rPr>
      <w:noProof/>
    </w:rPr>
  </w:style>
  <w:style w:type="paragraph" w:customStyle="1" w:styleId="Basisforstikkordregister">
    <w:name w:val="Basis for stikkordregister"/>
    <w:basedOn w:val="Normal"/>
    <w:pPr>
      <w:spacing w:line="220" w:lineRule="atLeast"/>
      <w:ind w:left="360"/>
    </w:pPr>
    <w:rPr>
      <w:sz w:val="20"/>
      <w:szCs w:val="20"/>
      <w:lang w:eastAsia="en-US"/>
    </w:rPr>
  </w:style>
  <w:style w:type="paragraph" w:styleId="NormalWeb">
    <w:name w:val="Normal (Web)"/>
    <w:basedOn w:val="Normal"/>
    <w:semiHidden/>
    <w:pPr>
      <w:ind w:left="1080"/>
    </w:pPr>
    <w:rPr>
      <w:lang w:eastAsia="en-US"/>
    </w:rPr>
  </w:style>
  <w:style w:type="paragraph" w:styleId="Brdtekstinnrykk">
    <w:name w:val="Body Text Indent"/>
    <w:basedOn w:val="Brdtekst"/>
    <w:semiHidden/>
    <w:pPr>
      <w:ind w:left="1440"/>
    </w:pPr>
  </w:style>
  <w:style w:type="paragraph" w:styleId="Topptekst">
    <w:name w:val="header"/>
    <w:basedOn w:val="Basisfortopptekst"/>
    <w:link w:val="TopptekstTegn"/>
    <w:uiPriority w:val="99"/>
  </w:style>
  <w:style w:type="paragraph" w:customStyle="1" w:styleId="Basisfortopptekst">
    <w:name w:val="Basis for topptekst"/>
    <w:basedOn w:val="Normal"/>
    <w:pPr>
      <w:keepLines/>
      <w:tabs>
        <w:tab w:val="center" w:pos="4320"/>
        <w:tab w:val="right" w:pos="8640"/>
      </w:tabs>
    </w:pPr>
    <w:rPr>
      <w:rFonts w:ascii="Arial" w:hAnsi="Arial"/>
      <w:spacing w:val="-4"/>
      <w:sz w:val="20"/>
      <w:szCs w:val="20"/>
      <w:lang w:eastAsia="en-US"/>
    </w:rPr>
  </w:style>
  <w:style w:type="paragraph" w:customStyle="1" w:styleId="Kopi-liste">
    <w:name w:val="Kopi-liste"/>
    <w:basedOn w:val="Normal"/>
    <w:pPr>
      <w:keepLines/>
      <w:spacing w:line="240" w:lineRule="atLeast"/>
      <w:ind w:left="360" w:hanging="360"/>
    </w:pPr>
    <w:rPr>
      <w:sz w:val="20"/>
      <w:szCs w:val="20"/>
      <w:lang w:eastAsia="en-US"/>
    </w:rPr>
  </w:style>
  <w:style w:type="paragraph" w:styleId="Brdtekstinnrykk3">
    <w:name w:val="Body Text Indent 3"/>
    <w:basedOn w:val="Normal"/>
    <w:semiHidden/>
    <w:pPr>
      <w:spacing w:after="120"/>
      <w:ind w:left="283"/>
    </w:pPr>
    <w:rPr>
      <w:sz w:val="16"/>
      <w:szCs w:val="16"/>
      <w:lang w:eastAsia="en-US"/>
    </w:rPr>
  </w:style>
  <w:style w:type="paragraph" w:customStyle="1" w:styleId="Vanlig">
    <w:name w:val="Vanlig"/>
    <w:basedOn w:val="Normal"/>
    <w:pPr>
      <w:spacing w:before="120"/>
      <w:ind w:left="1080"/>
      <w:jc w:val="both"/>
    </w:pPr>
    <w:rPr>
      <w:sz w:val="20"/>
      <w:szCs w:val="20"/>
      <w:lang w:eastAsia="en-US"/>
    </w:rPr>
  </w:style>
  <w:style w:type="paragraph" w:customStyle="1" w:styleId="Brdtekst21">
    <w:name w:val="Brødtekst 21"/>
    <w:basedOn w:val="Normal"/>
    <w:pPr>
      <w:spacing w:after="120"/>
      <w:ind w:left="283"/>
    </w:pPr>
    <w:rPr>
      <w:sz w:val="20"/>
      <w:szCs w:val="20"/>
      <w:lang w:eastAsia="en-US"/>
    </w:rPr>
  </w:style>
  <w:style w:type="paragraph" w:customStyle="1" w:styleId="Navnpsignatur">
    <w:name w:val="Navn på signatur"/>
    <w:basedOn w:val="Normal"/>
    <w:next w:val="Normal"/>
    <w:pPr>
      <w:keepNext/>
      <w:keepLines/>
      <w:spacing w:before="660" w:line="240" w:lineRule="atLeast"/>
      <w:ind w:left="1080"/>
    </w:pPr>
    <w:rPr>
      <w:spacing w:val="-5"/>
      <w:szCs w:val="20"/>
      <w:lang w:eastAsia="en-US"/>
    </w:rPr>
  </w:style>
  <w:style w:type="paragraph" w:customStyle="1" w:styleId="Brdtekstsamlet">
    <w:name w:val="Brødtekst samlet"/>
    <w:basedOn w:val="Brdtekst"/>
    <w:pPr>
      <w:keepNext/>
    </w:pPr>
  </w:style>
  <w:style w:type="paragraph" w:styleId="Brdtekstinnrykk2">
    <w:name w:val="Body Text Indent 2"/>
    <w:basedOn w:val="Normal"/>
    <w:semiHidden/>
    <w:pPr>
      <w:spacing w:after="120" w:line="480" w:lineRule="auto"/>
      <w:ind w:left="283"/>
    </w:pPr>
    <w:rPr>
      <w:sz w:val="20"/>
      <w:szCs w:val="20"/>
      <w:lang w:eastAsia="en-US"/>
    </w:rPr>
  </w:style>
  <w:style w:type="paragraph" w:styleId="Brdtekst3">
    <w:name w:val="Body Text 3"/>
    <w:basedOn w:val="Normal"/>
    <w:semiHidden/>
    <w:pPr>
      <w:spacing w:after="120"/>
      <w:ind w:left="1080"/>
    </w:pPr>
    <w:rPr>
      <w:sz w:val="16"/>
      <w:szCs w:val="16"/>
      <w:lang w:eastAsia="en-US"/>
    </w:rPr>
  </w:style>
  <w:style w:type="paragraph" w:styleId="Dato">
    <w:name w:val="Date"/>
    <w:basedOn w:val="Normal"/>
    <w:next w:val="Normal"/>
    <w:semiHidden/>
    <w:pPr>
      <w:ind w:left="1080"/>
    </w:pPr>
    <w:rPr>
      <w:sz w:val="20"/>
      <w:szCs w:val="20"/>
      <w:lang w:eastAsia="en-US"/>
    </w:rPr>
  </w:style>
  <w:style w:type="paragraph" w:customStyle="1" w:styleId="Inndelingsundertittel">
    <w:name w:val="Inndelingsundertittel"/>
    <w:basedOn w:val="Inndelingstittel"/>
    <w:next w:val="Normal"/>
    <w:rPr>
      <w:i/>
      <w:caps w:val="0"/>
      <w:spacing w:val="10"/>
      <w:sz w:val="24"/>
    </w:rPr>
  </w:style>
  <w:style w:type="paragraph" w:customStyle="1" w:styleId="Inndelingstittel">
    <w:name w:val="Inndelingstittel"/>
    <w:basedOn w:val="Normal"/>
    <w:next w:val="Ml"/>
    <w:pPr>
      <w:pBdr>
        <w:bottom w:val="single" w:sz="6" w:space="1" w:color="808080"/>
      </w:pBdr>
      <w:spacing w:before="220" w:line="220" w:lineRule="atLeast"/>
      <w:ind w:left="1080"/>
    </w:pPr>
    <w:rPr>
      <w:caps/>
      <w:spacing w:val="15"/>
      <w:sz w:val="20"/>
      <w:szCs w:val="20"/>
      <w:lang w:eastAsia="en-US"/>
    </w:rPr>
  </w:style>
  <w:style w:type="paragraph" w:customStyle="1" w:styleId="Ml">
    <w:name w:val="Mål"/>
    <w:basedOn w:val="Normal"/>
    <w:next w:val="Brdtekst"/>
    <w:pPr>
      <w:spacing w:before="60" w:after="220" w:line="220" w:lineRule="atLeast"/>
      <w:ind w:left="1080"/>
    </w:pPr>
    <w:rPr>
      <w:sz w:val="20"/>
      <w:szCs w:val="20"/>
      <w:lang w:eastAsia="en-US"/>
    </w:rPr>
  </w:style>
  <w:style w:type="character" w:styleId="Sidetall">
    <w:name w:val="page number"/>
    <w:semiHidden/>
    <w:rPr>
      <w:rFonts w:ascii="Arial" w:hAnsi="Arial"/>
      <w:b/>
      <w:sz w:val="18"/>
      <w:lang w:bidi="ar-SA"/>
    </w:rPr>
  </w:style>
  <w:style w:type="paragraph" w:styleId="Bunntekst">
    <w:name w:val="footer"/>
    <w:basedOn w:val="Basisfortopptekst"/>
    <w:semiHidden/>
  </w:style>
  <w:style w:type="paragraph" w:styleId="INNH3">
    <w:name w:val="toc 3"/>
    <w:basedOn w:val="Normal"/>
    <w:next w:val="Normal"/>
    <w:autoRedefine/>
    <w:semiHidden/>
    <w:pPr>
      <w:ind w:left="480"/>
    </w:pPr>
  </w:style>
  <w:style w:type="paragraph" w:styleId="Brdtekst2">
    <w:name w:val="Body Text 2"/>
    <w:basedOn w:val="Normal"/>
    <w:semiHidden/>
    <w:rPr>
      <w:color w:val="3366FF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customStyle="1" w:styleId="paragraf">
    <w:name w:val="paragraf"/>
    <w:basedOn w:val="Vanlig"/>
    <w:pPr>
      <w:overflowPunct w:val="0"/>
      <w:autoSpaceDE w:val="0"/>
      <w:autoSpaceDN w:val="0"/>
      <w:adjustRightInd w:val="0"/>
      <w:spacing w:before="240"/>
      <w:ind w:left="284" w:right="284"/>
      <w:textAlignment w:val="baseline"/>
    </w:pPr>
    <w:rPr>
      <w:sz w:val="26"/>
      <w:lang w:eastAsia="nb-NO"/>
    </w:rPr>
  </w:style>
  <w:style w:type="paragraph" w:customStyle="1" w:styleId="nfknormal12">
    <w:name w:val="nfk normal 12"/>
    <w:basedOn w:val="Normal"/>
    <w:rPr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E2012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E2012"/>
    <w:rPr>
      <w:rFonts w:ascii="Segoe UI" w:hAnsi="Segoe UI" w:cs="Segoe UI"/>
      <w:sz w:val="18"/>
      <w:szCs w:val="18"/>
    </w:rPr>
  </w:style>
  <w:style w:type="paragraph" w:styleId="Listeavsnitt">
    <w:name w:val="List Paragraph"/>
    <w:basedOn w:val="Normal"/>
    <w:uiPriority w:val="34"/>
    <w:qFormat/>
    <w:rsid w:val="00551B72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431355"/>
    <w:rPr>
      <w:rFonts w:ascii="Arial" w:hAnsi="Arial"/>
      <w:spacing w:val="-4"/>
      <w:lang w:eastAsia="en-US"/>
    </w:rPr>
  </w:style>
  <w:style w:type="paragraph" w:styleId="Revisjon">
    <w:name w:val="Revision"/>
    <w:hidden/>
    <w:uiPriority w:val="99"/>
    <w:semiHidden/>
    <w:rsid w:val="001A58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E1CCAF452DA740BDC91713A29580A2" ma:contentTypeVersion="18" ma:contentTypeDescription="Opprett et nytt dokument." ma:contentTypeScope="" ma:versionID="7fff5e176f9888b3647d9cf9af409abf">
  <xsd:schema xmlns:xsd="http://www.w3.org/2001/XMLSchema" xmlns:xs="http://www.w3.org/2001/XMLSchema" xmlns:p="http://schemas.microsoft.com/office/2006/metadata/properties" xmlns:ns2="d7a0086b-8148-4b8b-ac8c-6fb98ee5134b" xmlns:ns3="753adcbf-811d-4450-9acc-a87013bcfd0f" targetNamespace="http://schemas.microsoft.com/office/2006/metadata/properties" ma:root="true" ma:fieldsID="09d6134e2fbe58374c2566c36d32a9f4" ns2:_="" ns3:_="">
    <xsd:import namespace="d7a0086b-8148-4b8b-ac8c-6fb98ee5134b"/>
    <xsd:import namespace="753adcbf-811d-4450-9acc-a87013bcf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0086b-8148-4b8b-ac8c-6fb98ee513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bc2d29e2-2ecc-47a0-9137-72af897a7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adcbf-811d-4450-9acc-a87013bcfd0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bf4a37-a4f3-46d5-8fc2-eb46c8c7d7d1}" ma:internalName="TaxCatchAll" ma:showField="CatchAllData" ma:web="753adcbf-811d-4450-9acc-a87013bcfd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a0086b-8148-4b8b-ac8c-6fb98ee5134b">
      <Terms xmlns="http://schemas.microsoft.com/office/infopath/2007/PartnerControls"/>
    </lcf76f155ced4ddcb4097134ff3c332f>
    <TaxCatchAll xmlns="753adcbf-811d-4450-9acc-a87013bcfd0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DC95AE-D324-4E66-ADFD-54690F9C6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0086b-8148-4b8b-ac8c-6fb98ee5134b"/>
    <ds:schemaRef ds:uri="753adcbf-811d-4450-9acc-a87013bcf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C0887-903C-4190-94F2-65CB621D3B31}">
  <ds:schemaRefs>
    <ds:schemaRef ds:uri="753adcbf-811d-4450-9acc-a87013bcfd0f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d7a0086b-8148-4b8b-ac8c-6fb98ee5134b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4840DCB-F6B4-4C12-AC52-32FBE3750F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3</Pages>
  <Words>365</Words>
  <Characters>2474</Characters>
  <Application>Microsoft Office Word</Application>
  <DocSecurity>0</DocSecurity>
  <Lines>20</Lines>
  <Paragraphs>5</Paragraphs>
  <ScaleCrop>false</ScaleCrop>
  <Company>Nordland fylkeskommune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Kåre Solem</dc:creator>
  <cp:keywords/>
  <cp:lastModifiedBy>Bjørn Olaf Revang</cp:lastModifiedBy>
  <cp:revision>35</cp:revision>
  <cp:lastPrinted>2016-03-09T08:24:00Z</cp:lastPrinted>
  <dcterms:created xsi:type="dcterms:W3CDTF">2025-01-09T08:18:00Z</dcterms:created>
  <dcterms:modified xsi:type="dcterms:W3CDTF">2026-04-07T17:06:00Z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0x0101003BE1CCAF452DA740BDC91713A29580A2</vt:lpwstr>
  </property>
  <property fmtid="{D5CDD505-2E9C-101B-9397-08002B2CF9AE}" pid="3" name="Order">
    <vt:r8>32759400</vt:r8>
  </property>
  <property fmtid="{D5CDD505-2E9C-101B-9397-08002B2CF9AE}" pid="4" name="MediaServiceImageTags">
    <vt:lpwstr/>
  </property>
</Properties>
</file>